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77B" w:rsidRPr="00E5077B" w:rsidRDefault="00E5077B" w:rsidP="00E5077B">
      <w:pPr>
        <w:jc w:val="center"/>
        <w:rPr>
          <w:rFonts w:ascii="Times New Roman" w:eastAsia="Calibri" w:hAnsi="Times New Roman" w:cs="Times New Roman"/>
          <w:b/>
          <w:bCs/>
          <w:color w:val="FF0000"/>
          <w:sz w:val="28"/>
          <w:szCs w:val="28"/>
        </w:rPr>
      </w:pPr>
      <w:r w:rsidRPr="00E5077B">
        <w:rPr>
          <w:rFonts w:ascii="Times New Roman" w:eastAsia="Calibri" w:hAnsi="Times New Roman" w:cs="Times New Roman"/>
          <w:b/>
          <w:bCs/>
          <w:color w:val="FF0000"/>
          <w:sz w:val="28"/>
          <w:szCs w:val="28"/>
        </w:rPr>
        <w:t>Аннотация к рабочей программе по обществознанию</w:t>
      </w:r>
    </w:p>
    <w:p w:rsidR="00E5077B" w:rsidRPr="00E5077B" w:rsidRDefault="00E5077B" w:rsidP="00E5077B">
      <w:pPr>
        <w:jc w:val="center"/>
        <w:rPr>
          <w:rFonts w:ascii="Times New Roman" w:eastAsia="Calibri" w:hAnsi="Times New Roman" w:cs="Times New Roman"/>
          <w:color w:val="FF0000"/>
          <w:sz w:val="28"/>
          <w:szCs w:val="28"/>
        </w:rPr>
      </w:pPr>
      <w:proofErr w:type="gramStart"/>
      <w:r w:rsidRPr="00E5077B">
        <w:rPr>
          <w:rFonts w:ascii="Times New Roman" w:eastAsia="Calibri" w:hAnsi="Times New Roman" w:cs="Times New Roman"/>
          <w:b/>
          <w:bCs/>
          <w:color w:val="FF0000"/>
          <w:sz w:val="28"/>
          <w:szCs w:val="28"/>
        </w:rPr>
        <w:t>классы</w:t>
      </w:r>
      <w:proofErr w:type="gramEnd"/>
      <w:r w:rsidRPr="00E5077B">
        <w:rPr>
          <w:rFonts w:ascii="Times New Roman" w:eastAsia="Calibri" w:hAnsi="Times New Roman" w:cs="Times New Roman"/>
          <w:b/>
          <w:bCs/>
          <w:color w:val="FF0000"/>
          <w:sz w:val="28"/>
          <w:szCs w:val="28"/>
        </w:rPr>
        <w:t xml:space="preserve"> – 10-11 класс</w:t>
      </w:r>
    </w:p>
    <w:p w:rsidR="00E5077B" w:rsidRPr="00E5077B" w:rsidRDefault="00E5077B" w:rsidP="00E5077B">
      <w:pPr>
        <w:jc w:val="both"/>
        <w:rPr>
          <w:rFonts w:ascii="Times New Roman" w:eastAsia="Calibri" w:hAnsi="Times New Roman" w:cs="Times New Roman"/>
          <w:sz w:val="28"/>
          <w:szCs w:val="28"/>
        </w:rPr>
      </w:pPr>
      <w:r w:rsidRPr="00E5077B">
        <w:rPr>
          <w:rFonts w:ascii="Times New Roman" w:eastAsia="Calibri" w:hAnsi="Times New Roman" w:cs="Times New Roman"/>
          <w:sz w:val="28"/>
          <w:szCs w:val="28"/>
        </w:rPr>
        <w:t xml:space="preserve"> Количество часов за норматив</w:t>
      </w:r>
      <w:r>
        <w:rPr>
          <w:rFonts w:ascii="Times New Roman" w:eastAsia="Calibri" w:hAnsi="Times New Roman" w:cs="Times New Roman"/>
          <w:sz w:val="28"/>
          <w:szCs w:val="28"/>
        </w:rPr>
        <w:t>ный срок освоения предмета – 138</w:t>
      </w:r>
      <w:bookmarkStart w:id="0" w:name="_GoBack"/>
      <w:bookmarkEnd w:id="0"/>
      <w:r w:rsidRPr="00E5077B">
        <w:rPr>
          <w:rFonts w:ascii="Times New Roman" w:eastAsia="Calibri" w:hAnsi="Times New Roman" w:cs="Times New Roman"/>
          <w:sz w:val="28"/>
          <w:szCs w:val="28"/>
        </w:rPr>
        <w:t xml:space="preserve"> ч.</w:t>
      </w:r>
    </w:p>
    <w:p w:rsidR="00E5077B" w:rsidRPr="00E5077B" w:rsidRDefault="00E5077B" w:rsidP="00E5077B">
      <w:pPr>
        <w:spacing w:line="360" w:lineRule="auto"/>
        <w:jc w:val="both"/>
        <w:rPr>
          <w:rFonts w:ascii="Times New Roman" w:eastAsia="Calibri" w:hAnsi="Times New Roman" w:cs="Times New Roman"/>
          <w:sz w:val="28"/>
          <w:szCs w:val="28"/>
        </w:rPr>
      </w:pPr>
      <w:r w:rsidRPr="00E5077B">
        <w:rPr>
          <w:rFonts w:ascii="Times New Roman" w:eastAsia="Calibri" w:hAnsi="Times New Roman" w:cs="Times New Roman"/>
          <w:sz w:val="28"/>
          <w:szCs w:val="28"/>
        </w:rPr>
        <w:t xml:space="preserve"> Рабочая программа по учебному предмету разработана на основе:</w:t>
      </w:r>
    </w:p>
    <w:p w:rsidR="00E5077B" w:rsidRPr="00E5077B" w:rsidRDefault="00E5077B" w:rsidP="00E5077B">
      <w:pPr>
        <w:numPr>
          <w:ilvl w:val="0"/>
          <w:numId w:val="1"/>
        </w:numPr>
        <w:suppressAutoHyphens/>
        <w:spacing w:after="0" w:line="360" w:lineRule="auto"/>
        <w:jc w:val="both"/>
        <w:textAlignment w:val="baseline"/>
        <w:rPr>
          <w:rFonts w:ascii="Times New Roman" w:eastAsia="Courier New" w:hAnsi="Times New Roman" w:cs="Times New Roman"/>
          <w:color w:val="000000"/>
          <w:sz w:val="28"/>
          <w:szCs w:val="28"/>
          <w:lang w:eastAsia="ru-RU"/>
        </w:rPr>
      </w:pPr>
      <w:r w:rsidRPr="00E5077B">
        <w:rPr>
          <w:rFonts w:ascii="Times New Roman" w:eastAsia="Courier New" w:hAnsi="Times New Roman" w:cs="Times New Roman"/>
          <w:color w:val="000000"/>
          <w:sz w:val="28"/>
          <w:szCs w:val="28"/>
          <w:lang w:eastAsia="ru-RU"/>
        </w:rPr>
        <w:t xml:space="preserve">Приказа </w:t>
      </w:r>
      <w:proofErr w:type="gramStart"/>
      <w:r w:rsidRPr="00E5077B">
        <w:rPr>
          <w:rFonts w:ascii="Times New Roman" w:eastAsia="Courier New" w:hAnsi="Times New Roman" w:cs="Times New Roman"/>
          <w:color w:val="000000"/>
          <w:sz w:val="28"/>
          <w:szCs w:val="28"/>
          <w:lang w:eastAsia="ru-RU"/>
        </w:rPr>
        <w:t>Министерства  образования</w:t>
      </w:r>
      <w:proofErr w:type="gramEnd"/>
      <w:r w:rsidRPr="00E5077B">
        <w:rPr>
          <w:rFonts w:ascii="Times New Roman" w:eastAsia="Courier New" w:hAnsi="Times New Roman" w:cs="Times New Roman"/>
          <w:color w:val="000000"/>
          <w:sz w:val="28"/>
          <w:szCs w:val="28"/>
          <w:lang w:eastAsia="ru-RU"/>
        </w:rPr>
        <w:t xml:space="preserve"> и науки РФ от 17.05.2012 г. №413 «Об утверждении федерального государственного образовательного стандарта среднего общего образования» (с последующими изменениями);</w:t>
      </w:r>
    </w:p>
    <w:p w:rsidR="00E5077B" w:rsidRPr="00E5077B" w:rsidRDefault="00E5077B" w:rsidP="00E5077B">
      <w:pPr>
        <w:numPr>
          <w:ilvl w:val="0"/>
          <w:numId w:val="1"/>
        </w:numPr>
        <w:suppressAutoHyphens/>
        <w:spacing w:after="0" w:line="360" w:lineRule="auto"/>
        <w:ind w:left="794" w:hanging="357"/>
        <w:jc w:val="both"/>
        <w:textAlignment w:val="baseline"/>
        <w:rPr>
          <w:rFonts w:ascii="Times New Roman" w:eastAsia="Courier New" w:hAnsi="Times New Roman" w:cs="Times New Roman"/>
          <w:color w:val="000000"/>
          <w:sz w:val="24"/>
          <w:szCs w:val="28"/>
          <w:lang w:eastAsia="ru-RU"/>
        </w:rPr>
      </w:pPr>
      <w:r w:rsidRPr="00E5077B">
        <w:rPr>
          <w:rFonts w:ascii="Times New Roman" w:eastAsia="Courier New" w:hAnsi="Times New Roman" w:cs="Times New Roman"/>
          <w:color w:val="000000"/>
          <w:sz w:val="24"/>
          <w:szCs w:val="28"/>
          <w:lang w:eastAsia="ru-RU"/>
        </w:rPr>
        <w:t>Примерной основной образовательной программы среднего общего образования, одобренной решением федерального учебно-методического объединения по общему образованию (протокол заседания от 28.06.2016 № 2/16-з);</w:t>
      </w:r>
    </w:p>
    <w:p w:rsidR="00E5077B" w:rsidRPr="00E5077B" w:rsidRDefault="00E5077B" w:rsidP="00E5077B">
      <w:pPr>
        <w:numPr>
          <w:ilvl w:val="0"/>
          <w:numId w:val="1"/>
        </w:numPr>
        <w:suppressAutoHyphens/>
        <w:spacing w:after="0" w:line="360" w:lineRule="auto"/>
        <w:ind w:left="794" w:hanging="357"/>
        <w:jc w:val="both"/>
        <w:textAlignment w:val="baseline"/>
        <w:rPr>
          <w:rFonts w:ascii="Times New Roman" w:eastAsia="Courier New" w:hAnsi="Times New Roman" w:cs="Times New Roman"/>
          <w:color w:val="000000"/>
          <w:sz w:val="24"/>
          <w:szCs w:val="28"/>
          <w:lang w:eastAsia="ru-RU"/>
        </w:rPr>
      </w:pPr>
      <w:r w:rsidRPr="00E5077B">
        <w:rPr>
          <w:rFonts w:ascii="Times New Roman" w:eastAsia="Courier New" w:hAnsi="Times New Roman" w:cs="Times New Roman"/>
          <w:color w:val="000000"/>
          <w:sz w:val="24"/>
          <w:szCs w:val="28"/>
          <w:lang w:eastAsia="ru-RU"/>
        </w:rPr>
        <w:t xml:space="preserve">Примерной рабочей </w:t>
      </w:r>
      <w:proofErr w:type="gramStart"/>
      <w:r w:rsidRPr="00E5077B">
        <w:rPr>
          <w:rFonts w:ascii="Times New Roman" w:eastAsia="Courier New" w:hAnsi="Times New Roman" w:cs="Times New Roman"/>
          <w:color w:val="000000"/>
          <w:sz w:val="24"/>
          <w:szCs w:val="28"/>
          <w:lang w:eastAsia="ru-RU"/>
        </w:rPr>
        <w:t>программы  А.</w:t>
      </w:r>
      <w:proofErr w:type="gramEnd"/>
      <w:r w:rsidRPr="00E5077B">
        <w:rPr>
          <w:rFonts w:ascii="Times New Roman" w:eastAsia="Courier New" w:hAnsi="Times New Roman" w:cs="Times New Roman"/>
          <w:color w:val="000000"/>
          <w:sz w:val="24"/>
          <w:szCs w:val="28"/>
          <w:lang w:eastAsia="ru-RU"/>
        </w:rPr>
        <w:t xml:space="preserve"> Ю. </w:t>
      </w:r>
      <w:proofErr w:type="spellStart"/>
      <w:r w:rsidRPr="00E5077B">
        <w:rPr>
          <w:rFonts w:ascii="Times New Roman" w:eastAsia="Courier New" w:hAnsi="Times New Roman" w:cs="Times New Roman"/>
          <w:color w:val="000000"/>
          <w:sz w:val="24"/>
          <w:szCs w:val="28"/>
          <w:lang w:eastAsia="ru-RU"/>
        </w:rPr>
        <w:t>Лазебникова</w:t>
      </w:r>
      <w:proofErr w:type="spellEnd"/>
      <w:r w:rsidRPr="00E5077B">
        <w:rPr>
          <w:rFonts w:ascii="Times New Roman" w:eastAsia="Courier New" w:hAnsi="Times New Roman" w:cs="Times New Roman"/>
          <w:color w:val="000000"/>
          <w:sz w:val="24"/>
          <w:szCs w:val="28"/>
          <w:lang w:eastAsia="ru-RU"/>
        </w:rPr>
        <w:t>, Н.И. Городецкая, Е.Л. Рутковская, «Обществознание» 10-11 классы, предметная линия учебников под редакцией Л. Н. Боголюбова, базовый уровень, Москва, «Просвещение», 2019</w:t>
      </w:r>
    </w:p>
    <w:p w:rsidR="00E5077B" w:rsidRPr="00E5077B" w:rsidRDefault="00E5077B" w:rsidP="00E5077B">
      <w:pPr>
        <w:widowControl w:val="0"/>
        <w:spacing w:after="0" w:line="240" w:lineRule="auto"/>
        <w:ind w:left="795"/>
        <w:jc w:val="both"/>
        <w:rPr>
          <w:rFonts w:ascii="Times New Roman" w:eastAsia="Courier New" w:hAnsi="Times New Roman" w:cs="Times New Roman"/>
          <w:color w:val="000000"/>
          <w:sz w:val="24"/>
          <w:szCs w:val="28"/>
          <w:lang w:eastAsia="ru-RU"/>
        </w:rPr>
      </w:pPr>
    </w:p>
    <w:p w:rsidR="00E5077B" w:rsidRPr="00E5077B" w:rsidRDefault="00E5077B" w:rsidP="00E5077B">
      <w:pPr>
        <w:widowControl w:val="0"/>
        <w:spacing w:after="0" w:line="360" w:lineRule="auto"/>
        <w:jc w:val="both"/>
        <w:rPr>
          <w:rFonts w:ascii="Times New Roman" w:eastAsia="Courier New" w:hAnsi="Times New Roman" w:cs="Times New Roman"/>
          <w:color w:val="000000"/>
          <w:sz w:val="24"/>
          <w:szCs w:val="28"/>
          <w:lang w:eastAsia="ru-RU"/>
        </w:rPr>
      </w:pPr>
    </w:p>
    <w:p w:rsidR="00E5077B" w:rsidRPr="00E5077B" w:rsidRDefault="00E5077B" w:rsidP="00E5077B">
      <w:pPr>
        <w:widowControl w:val="0"/>
        <w:spacing w:after="0" w:line="360" w:lineRule="auto"/>
        <w:jc w:val="both"/>
        <w:rPr>
          <w:rFonts w:ascii="Times New Roman" w:eastAsia="Courier New" w:hAnsi="Times New Roman" w:cs="Times New Roman"/>
          <w:color w:val="000000"/>
          <w:sz w:val="24"/>
          <w:szCs w:val="28"/>
          <w:lang w:eastAsia="ru-RU"/>
        </w:rPr>
      </w:pPr>
      <w:r w:rsidRPr="00E5077B">
        <w:rPr>
          <w:rFonts w:ascii="Times New Roman" w:eastAsia="Courier New" w:hAnsi="Times New Roman" w:cs="Times New Roman"/>
          <w:color w:val="000000"/>
          <w:sz w:val="24"/>
          <w:szCs w:val="28"/>
          <w:lang w:eastAsia="ru-RU"/>
        </w:rPr>
        <w:t>Учебный предмет «Обществознание» реализует основную цель обучения:</w:t>
      </w:r>
    </w:p>
    <w:p w:rsidR="00E5077B" w:rsidRPr="00E5077B" w:rsidRDefault="00E5077B" w:rsidP="00E5077B">
      <w:pPr>
        <w:spacing w:line="360" w:lineRule="auto"/>
        <w:jc w:val="both"/>
        <w:rPr>
          <w:rFonts w:ascii="Times New Roman" w:eastAsia="Times New Roman" w:hAnsi="Times New Roman" w:cs="Times New Roman"/>
          <w:color w:val="000000"/>
          <w:sz w:val="28"/>
          <w:szCs w:val="28"/>
        </w:rPr>
      </w:pPr>
      <w:proofErr w:type="gramStart"/>
      <w:r w:rsidRPr="00E5077B">
        <w:rPr>
          <w:rFonts w:ascii="Times New Roman" w:eastAsia="Times New Roman" w:hAnsi="Times New Roman" w:cs="Times New Roman"/>
          <w:color w:val="000000"/>
          <w:sz w:val="28"/>
          <w:szCs w:val="28"/>
        </w:rPr>
        <w:t>знакомство</w:t>
      </w:r>
      <w:proofErr w:type="gramEnd"/>
      <w:r w:rsidRPr="00E5077B">
        <w:rPr>
          <w:rFonts w:ascii="Times New Roman" w:eastAsia="Times New Roman" w:hAnsi="Times New Roman" w:cs="Times New Roman"/>
          <w:color w:val="000000"/>
          <w:sz w:val="28"/>
          <w:szCs w:val="28"/>
        </w:rPr>
        <w:t xml:space="preserve">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E5077B" w:rsidRPr="00E5077B" w:rsidRDefault="00E5077B" w:rsidP="00E5077B">
      <w:pPr>
        <w:spacing w:line="360" w:lineRule="auto"/>
        <w:jc w:val="both"/>
        <w:rPr>
          <w:rFonts w:ascii="Times New Roman" w:eastAsia="Times New Roman" w:hAnsi="Times New Roman" w:cs="Times New Roman"/>
          <w:color w:val="000000"/>
          <w:sz w:val="28"/>
          <w:szCs w:val="28"/>
        </w:rPr>
      </w:pPr>
      <w:r w:rsidRPr="00E5077B">
        <w:rPr>
          <w:rFonts w:ascii="Times New Roman" w:eastAsia="Times New Roman" w:hAnsi="Times New Roman" w:cs="Times New Roman"/>
          <w:color w:val="000000"/>
          <w:sz w:val="28"/>
          <w:szCs w:val="28"/>
        </w:rPr>
        <w:t xml:space="preserve">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w:t>
      </w:r>
      <w:r w:rsidRPr="00E5077B">
        <w:rPr>
          <w:rFonts w:ascii="Times New Roman" w:eastAsia="Times New Roman" w:hAnsi="Times New Roman" w:cs="Times New Roman"/>
          <w:color w:val="000000"/>
          <w:sz w:val="28"/>
          <w:szCs w:val="28"/>
        </w:rPr>
        <w:lastRenderedPageBreak/>
        <w:t>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E5077B" w:rsidRPr="00E5077B" w:rsidRDefault="00E5077B" w:rsidP="00E5077B">
      <w:pPr>
        <w:spacing w:line="360" w:lineRule="auto"/>
        <w:jc w:val="both"/>
        <w:rPr>
          <w:rFonts w:ascii="Times New Roman" w:eastAsia="Calibri" w:hAnsi="Times New Roman" w:cs="Times New Roman"/>
          <w:bCs/>
          <w:sz w:val="28"/>
          <w:szCs w:val="28"/>
        </w:rPr>
      </w:pPr>
      <w:r w:rsidRPr="00E5077B">
        <w:rPr>
          <w:rFonts w:ascii="Times New Roman" w:eastAsia="Calibri" w:hAnsi="Times New Roman" w:cs="Times New Roman"/>
          <w:sz w:val="28"/>
          <w:szCs w:val="28"/>
        </w:rPr>
        <w:t xml:space="preserve">    Используемый УМК: </w:t>
      </w:r>
    </w:p>
    <w:p w:rsidR="00E5077B" w:rsidRPr="00E5077B" w:rsidRDefault="00E5077B" w:rsidP="00E5077B">
      <w:pPr>
        <w:jc w:val="both"/>
        <w:rPr>
          <w:rFonts w:ascii="Times New Roman" w:eastAsia="Calibri" w:hAnsi="Times New Roman" w:cs="Times New Roman"/>
          <w:sz w:val="28"/>
          <w:szCs w:val="28"/>
        </w:rPr>
      </w:pPr>
      <w:r w:rsidRPr="00E5077B">
        <w:rPr>
          <w:rFonts w:ascii="Times New Roman" w:eastAsia="Calibri" w:hAnsi="Times New Roman" w:cs="Times New Roman"/>
          <w:sz w:val="28"/>
          <w:szCs w:val="28"/>
        </w:rPr>
        <w:t xml:space="preserve">Л. Н. Боголюбов, А.Ю. </w:t>
      </w:r>
      <w:proofErr w:type="spellStart"/>
      <w:r w:rsidRPr="00E5077B">
        <w:rPr>
          <w:rFonts w:ascii="Times New Roman" w:eastAsia="Calibri" w:hAnsi="Times New Roman" w:cs="Times New Roman"/>
          <w:sz w:val="28"/>
          <w:szCs w:val="28"/>
        </w:rPr>
        <w:t>Лазебникова</w:t>
      </w:r>
      <w:proofErr w:type="spellEnd"/>
      <w:r w:rsidRPr="00E5077B">
        <w:rPr>
          <w:rFonts w:ascii="Times New Roman" w:eastAsia="Calibri" w:hAnsi="Times New Roman" w:cs="Times New Roman"/>
          <w:sz w:val="28"/>
          <w:szCs w:val="28"/>
        </w:rPr>
        <w:t xml:space="preserve">, М.Ю. </w:t>
      </w:r>
      <w:proofErr w:type="spellStart"/>
      <w:r w:rsidRPr="00E5077B">
        <w:rPr>
          <w:rFonts w:ascii="Times New Roman" w:eastAsia="Calibri" w:hAnsi="Times New Roman" w:cs="Times New Roman"/>
          <w:sz w:val="28"/>
          <w:szCs w:val="28"/>
        </w:rPr>
        <w:t>Телюкина</w:t>
      </w:r>
      <w:proofErr w:type="spellEnd"/>
      <w:r w:rsidRPr="00E5077B">
        <w:rPr>
          <w:rFonts w:ascii="Times New Roman" w:eastAsia="Calibri" w:hAnsi="Times New Roman" w:cs="Times New Roman"/>
          <w:sz w:val="28"/>
          <w:szCs w:val="28"/>
        </w:rPr>
        <w:t xml:space="preserve"> «Обществознание» 10 класс учебник для общеобразовательных организация, базовый уровень, Москва, «Просвещение», 2018</w:t>
      </w:r>
    </w:p>
    <w:p w:rsidR="00E5077B" w:rsidRPr="00E5077B" w:rsidRDefault="00E5077B" w:rsidP="00E5077B">
      <w:pPr>
        <w:jc w:val="both"/>
        <w:rPr>
          <w:rFonts w:ascii="Times New Roman" w:eastAsia="Calibri" w:hAnsi="Times New Roman" w:cs="Times New Roman"/>
          <w:b/>
          <w:bCs/>
          <w:sz w:val="28"/>
          <w:szCs w:val="28"/>
          <w:lang w:val="de-DE"/>
        </w:rPr>
      </w:pPr>
      <w:r w:rsidRPr="00E5077B">
        <w:rPr>
          <w:rFonts w:ascii="Times New Roman" w:eastAsia="Calibri" w:hAnsi="Times New Roman" w:cs="Times New Roman"/>
          <w:sz w:val="28"/>
          <w:szCs w:val="28"/>
          <w:lang w:val="de-DE"/>
        </w:rPr>
        <w:t xml:space="preserve">Л. Н. </w:t>
      </w:r>
      <w:proofErr w:type="spellStart"/>
      <w:r w:rsidRPr="00E5077B">
        <w:rPr>
          <w:rFonts w:ascii="Times New Roman" w:eastAsia="Calibri" w:hAnsi="Times New Roman" w:cs="Times New Roman"/>
          <w:sz w:val="28"/>
          <w:szCs w:val="28"/>
          <w:lang w:val="de-DE"/>
        </w:rPr>
        <w:t>Боголюбов</w:t>
      </w:r>
      <w:proofErr w:type="spellEnd"/>
      <w:r w:rsidRPr="00E5077B">
        <w:rPr>
          <w:rFonts w:ascii="Times New Roman" w:eastAsia="Calibri" w:hAnsi="Times New Roman" w:cs="Times New Roman"/>
          <w:sz w:val="28"/>
          <w:szCs w:val="28"/>
          <w:lang w:val="de-DE"/>
        </w:rPr>
        <w:t xml:space="preserve">, А.Ю. </w:t>
      </w:r>
      <w:proofErr w:type="spellStart"/>
      <w:r w:rsidRPr="00E5077B">
        <w:rPr>
          <w:rFonts w:ascii="Times New Roman" w:eastAsia="Calibri" w:hAnsi="Times New Roman" w:cs="Times New Roman"/>
          <w:sz w:val="28"/>
          <w:szCs w:val="28"/>
          <w:lang w:val="de-DE"/>
        </w:rPr>
        <w:t>Лазебникова</w:t>
      </w:r>
      <w:proofErr w:type="spellEnd"/>
      <w:r w:rsidRPr="00E5077B">
        <w:rPr>
          <w:rFonts w:ascii="Times New Roman" w:eastAsia="Calibri" w:hAnsi="Times New Roman" w:cs="Times New Roman"/>
          <w:sz w:val="28"/>
          <w:szCs w:val="28"/>
          <w:lang w:val="de-DE"/>
        </w:rPr>
        <w:t xml:space="preserve">, В. </w:t>
      </w:r>
      <w:proofErr w:type="spellStart"/>
      <w:r w:rsidRPr="00E5077B">
        <w:rPr>
          <w:rFonts w:ascii="Times New Roman" w:eastAsia="Calibri" w:hAnsi="Times New Roman" w:cs="Times New Roman"/>
          <w:sz w:val="28"/>
          <w:szCs w:val="28"/>
          <w:lang w:val="de-DE"/>
        </w:rPr>
        <w:t>Литвинов</w:t>
      </w:r>
      <w:proofErr w:type="spellEnd"/>
      <w:r w:rsidRPr="00E5077B">
        <w:rPr>
          <w:rFonts w:ascii="Times New Roman" w:eastAsia="Calibri" w:hAnsi="Times New Roman" w:cs="Times New Roman"/>
          <w:sz w:val="28"/>
          <w:szCs w:val="28"/>
          <w:lang w:val="de-DE"/>
        </w:rPr>
        <w:t xml:space="preserve"> «</w:t>
      </w:r>
      <w:proofErr w:type="spellStart"/>
      <w:r w:rsidRPr="00E5077B">
        <w:rPr>
          <w:rFonts w:ascii="Times New Roman" w:eastAsia="Calibri" w:hAnsi="Times New Roman" w:cs="Times New Roman"/>
          <w:sz w:val="28"/>
          <w:szCs w:val="28"/>
          <w:lang w:val="de-DE"/>
        </w:rPr>
        <w:t>Обществознание</w:t>
      </w:r>
      <w:proofErr w:type="spellEnd"/>
      <w:r w:rsidRPr="00E5077B">
        <w:rPr>
          <w:rFonts w:ascii="Times New Roman" w:eastAsia="Calibri" w:hAnsi="Times New Roman" w:cs="Times New Roman"/>
          <w:sz w:val="28"/>
          <w:szCs w:val="28"/>
          <w:lang w:val="de-DE"/>
        </w:rPr>
        <w:t xml:space="preserve">» 11 </w:t>
      </w:r>
      <w:proofErr w:type="spellStart"/>
      <w:r w:rsidRPr="00E5077B">
        <w:rPr>
          <w:rFonts w:ascii="Times New Roman" w:eastAsia="Calibri" w:hAnsi="Times New Roman" w:cs="Times New Roman"/>
          <w:sz w:val="28"/>
          <w:szCs w:val="28"/>
          <w:lang w:val="de-DE"/>
        </w:rPr>
        <w:t>класс</w:t>
      </w:r>
      <w:proofErr w:type="spellEnd"/>
      <w:r w:rsidRPr="00E5077B">
        <w:rPr>
          <w:rFonts w:ascii="Times New Roman" w:eastAsia="Calibri" w:hAnsi="Times New Roman" w:cs="Times New Roman"/>
          <w:sz w:val="28"/>
          <w:szCs w:val="28"/>
          <w:lang w:val="de-DE"/>
        </w:rPr>
        <w:t xml:space="preserve"> </w:t>
      </w:r>
      <w:proofErr w:type="spellStart"/>
      <w:r w:rsidRPr="00E5077B">
        <w:rPr>
          <w:rFonts w:ascii="Times New Roman" w:eastAsia="Calibri" w:hAnsi="Times New Roman" w:cs="Times New Roman"/>
          <w:sz w:val="28"/>
          <w:szCs w:val="28"/>
          <w:lang w:val="de-DE"/>
        </w:rPr>
        <w:t>учебник</w:t>
      </w:r>
      <w:proofErr w:type="spellEnd"/>
      <w:r w:rsidRPr="00E5077B">
        <w:rPr>
          <w:rFonts w:ascii="Times New Roman" w:eastAsia="Calibri" w:hAnsi="Times New Roman" w:cs="Times New Roman"/>
          <w:sz w:val="28"/>
          <w:szCs w:val="28"/>
          <w:lang w:val="de-DE"/>
        </w:rPr>
        <w:t xml:space="preserve"> </w:t>
      </w:r>
      <w:proofErr w:type="spellStart"/>
      <w:r w:rsidRPr="00E5077B">
        <w:rPr>
          <w:rFonts w:ascii="Times New Roman" w:eastAsia="Calibri" w:hAnsi="Times New Roman" w:cs="Times New Roman"/>
          <w:sz w:val="28"/>
          <w:szCs w:val="28"/>
          <w:lang w:val="de-DE"/>
        </w:rPr>
        <w:t>для</w:t>
      </w:r>
      <w:proofErr w:type="spellEnd"/>
      <w:r w:rsidRPr="00E5077B">
        <w:rPr>
          <w:rFonts w:ascii="Times New Roman" w:eastAsia="Calibri" w:hAnsi="Times New Roman" w:cs="Times New Roman"/>
          <w:sz w:val="28"/>
          <w:szCs w:val="28"/>
          <w:lang w:val="de-DE"/>
        </w:rPr>
        <w:t xml:space="preserve"> </w:t>
      </w:r>
      <w:proofErr w:type="spellStart"/>
      <w:r w:rsidRPr="00E5077B">
        <w:rPr>
          <w:rFonts w:ascii="Times New Roman" w:eastAsia="Calibri" w:hAnsi="Times New Roman" w:cs="Times New Roman"/>
          <w:sz w:val="28"/>
          <w:szCs w:val="28"/>
          <w:lang w:val="de-DE"/>
        </w:rPr>
        <w:t>общеобразовательных</w:t>
      </w:r>
      <w:proofErr w:type="spellEnd"/>
      <w:r w:rsidRPr="00E5077B">
        <w:rPr>
          <w:rFonts w:ascii="Times New Roman" w:eastAsia="Calibri" w:hAnsi="Times New Roman" w:cs="Times New Roman"/>
          <w:sz w:val="28"/>
          <w:szCs w:val="28"/>
          <w:lang w:val="de-DE"/>
        </w:rPr>
        <w:t xml:space="preserve"> </w:t>
      </w:r>
      <w:proofErr w:type="spellStart"/>
      <w:r w:rsidRPr="00E5077B">
        <w:rPr>
          <w:rFonts w:ascii="Times New Roman" w:eastAsia="Calibri" w:hAnsi="Times New Roman" w:cs="Times New Roman"/>
          <w:sz w:val="28"/>
          <w:szCs w:val="28"/>
          <w:lang w:val="de-DE"/>
        </w:rPr>
        <w:t>организация</w:t>
      </w:r>
      <w:proofErr w:type="spellEnd"/>
      <w:r w:rsidRPr="00E5077B">
        <w:rPr>
          <w:rFonts w:ascii="Times New Roman" w:eastAsia="Calibri" w:hAnsi="Times New Roman" w:cs="Times New Roman"/>
          <w:sz w:val="28"/>
          <w:szCs w:val="28"/>
          <w:lang w:val="de-DE"/>
        </w:rPr>
        <w:t xml:space="preserve">, </w:t>
      </w:r>
      <w:proofErr w:type="spellStart"/>
      <w:r w:rsidRPr="00E5077B">
        <w:rPr>
          <w:rFonts w:ascii="Times New Roman" w:eastAsia="Calibri" w:hAnsi="Times New Roman" w:cs="Times New Roman"/>
          <w:sz w:val="28"/>
          <w:szCs w:val="28"/>
          <w:lang w:val="de-DE"/>
        </w:rPr>
        <w:t>базовый</w:t>
      </w:r>
      <w:proofErr w:type="spellEnd"/>
      <w:r w:rsidRPr="00E5077B">
        <w:rPr>
          <w:rFonts w:ascii="Times New Roman" w:eastAsia="Calibri" w:hAnsi="Times New Roman" w:cs="Times New Roman"/>
          <w:sz w:val="28"/>
          <w:szCs w:val="28"/>
          <w:lang w:val="de-DE"/>
        </w:rPr>
        <w:t xml:space="preserve"> </w:t>
      </w:r>
      <w:proofErr w:type="spellStart"/>
      <w:r w:rsidRPr="00E5077B">
        <w:rPr>
          <w:rFonts w:ascii="Times New Roman" w:eastAsia="Calibri" w:hAnsi="Times New Roman" w:cs="Times New Roman"/>
          <w:sz w:val="28"/>
          <w:szCs w:val="28"/>
          <w:lang w:val="de-DE"/>
        </w:rPr>
        <w:t>уровень</w:t>
      </w:r>
      <w:proofErr w:type="spellEnd"/>
      <w:r w:rsidRPr="00E5077B">
        <w:rPr>
          <w:rFonts w:ascii="Times New Roman" w:eastAsia="Calibri" w:hAnsi="Times New Roman" w:cs="Times New Roman"/>
          <w:sz w:val="28"/>
          <w:szCs w:val="28"/>
          <w:lang w:val="de-DE"/>
        </w:rPr>
        <w:t xml:space="preserve">, </w:t>
      </w:r>
      <w:proofErr w:type="spellStart"/>
      <w:r w:rsidRPr="00E5077B">
        <w:rPr>
          <w:rFonts w:ascii="Times New Roman" w:eastAsia="Calibri" w:hAnsi="Times New Roman" w:cs="Times New Roman"/>
          <w:sz w:val="28"/>
          <w:szCs w:val="28"/>
          <w:lang w:val="de-DE"/>
        </w:rPr>
        <w:t>Москва</w:t>
      </w:r>
      <w:proofErr w:type="spellEnd"/>
      <w:r w:rsidRPr="00E5077B">
        <w:rPr>
          <w:rFonts w:ascii="Times New Roman" w:eastAsia="Calibri" w:hAnsi="Times New Roman" w:cs="Times New Roman"/>
          <w:sz w:val="28"/>
          <w:szCs w:val="28"/>
          <w:lang w:val="de-DE"/>
        </w:rPr>
        <w:t>, «</w:t>
      </w:r>
      <w:proofErr w:type="spellStart"/>
      <w:r w:rsidRPr="00E5077B">
        <w:rPr>
          <w:rFonts w:ascii="Times New Roman" w:eastAsia="Calibri" w:hAnsi="Times New Roman" w:cs="Times New Roman"/>
          <w:sz w:val="28"/>
          <w:szCs w:val="28"/>
          <w:lang w:val="de-DE"/>
        </w:rPr>
        <w:t>Просвещение</w:t>
      </w:r>
      <w:proofErr w:type="spellEnd"/>
      <w:r w:rsidRPr="00E5077B">
        <w:rPr>
          <w:rFonts w:ascii="Times New Roman" w:eastAsia="Calibri" w:hAnsi="Times New Roman" w:cs="Times New Roman"/>
          <w:sz w:val="28"/>
          <w:szCs w:val="28"/>
          <w:lang w:val="de-DE"/>
        </w:rPr>
        <w:t>», 2018</w:t>
      </w:r>
    </w:p>
    <w:p w:rsidR="006A61F7" w:rsidRPr="00E5077B" w:rsidRDefault="006A61F7">
      <w:pPr>
        <w:rPr>
          <w:lang w:val="de-DE"/>
        </w:rPr>
      </w:pPr>
    </w:p>
    <w:sectPr w:rsidR="006A61F7" w:rsidRPr="00E507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bullet"/>
      <w:lvlText w:val=""/>
      <w:lvlJc w:val="left"/>
      <w:pPr>
        <w:tabs>
          <w:tab w:val="num" w:pos="795"/>
        </w:tabs>
        <w:ind w:left="795" w:hanging="360"/>
      </w:pPr>
      <w:rPr>
        <w:rFonts w:ascii="Symbol" w:hAnsi="Symbol" w:cs="OpenSymbol"/>
      </w:rPr>
    </w:lvl>
    <w:lvl w:ilvl="1">
      <w:start w:val="1"/>
      <w:numFmt w:val="bullet"/>
      <w:lvlText w:val="◦"/>
      <w:lvlJc w:val="left"/>
      <w:pPr>
        <w:tabs>
          <w:tab w:val="num" w:pos="1155"/>
        </w:tabs>
        <w:ind w:left="1155" w:hanging="360"/>
      </w:pPr>
      <w:rPr>
        <w:rFonts w:ascii="OpenSymbol" w:hAnsi="OpenSymbol" w:cs="OpenSymbol"/>
      </w:rPr>
    </w:lvl>
    <w:lvl w:ilvl="2">
      <w:start w:val="1"/>
      <w:numFmt w:val="bullet"/>
      <w:lvlText w:val="▪"/>
      <w:lvlJc w:val="left"/>
      <w:pPr>
        <w:tabs>
          <w:tab w:val="num" w:pos="1515"/>
        </w:tabs>
        <w:ind w:left="1515" w:hanging="360"/>
      </w:pPr>
      <w:rPr>
        <w:rFonts w:ascii="OpenSymbol" w:hAnsi="OpenSymbol" w:cs="OpenSymbol"/>
      </w:rPr>
    </w:lvl>
    <w:lvl w:ilvl="3">
      <w:start w:val="1"/>
      <w:numFmt w:val="bullet"/>
      <w:lvlText w:val=""/>
      <w:lvlJc w:val="left"/>
      <w:pPr>
        <w:tabs>
          <w:tab w:val="num" w:pos="1875"/>
        </w:tabs>
        <w:ind w:left="1875" w:hanging="360"/>
      </w:pPr>
      <w:rPr>
        <w:rFonts w:ascii="Symbol" w:hAnsi="Symbol" w:cs="OpenSymbol"/>
      </w:rPr>
    </w:lvl>
    <w:lvl w:ilvl="4">
      <w:start w:val="1"/>
      <w:numFmt w:val="bullet"/>
      <w:lvlText w:val="◦"/>
      <w:lvlJc w:val="left"/>
      <w:pPr>
        <w:tabs>
          <w:tab w:val="num" w:pos="2235"/>
        </w:tabs>
        <w:ind w:left="2235" w:hanging="360"/>
      </w:pPr>
      <w:rPr>
        <w:rFonts w:ascii="OpenSymbol" w:hAnsi="OpenSymbol" w:cs="OpenSymbol"/>
      </w:rPr>
    </w:lvl>
    <w:lvl w:ilvl="5">
      <w:start w:val="1"/>
      <w:numFmt w:val="bullet"/>
      <w:lvlText w:val="▪"/>
      <w:lvlJc w:val="left"/>
      <w:pPr>
        <w:tabs>
          <w:tab w:val="num" w:pos="2595"/>
        </w:tabs>
        <w:ind w:left="2595" w:hanging="360"/>
      </w:pPr>
      <w:rPr>
        <w:rFonts w:ascii="OpenSymbol" w:hAnsi="OpenSymbol" w:cs="OpenSymbol"/>
      </w:rPr>
    </w:lvl>
    <w:lvl w:ilvl="6">
      <w:start w:val="1"/>
      <w:numFmt w:val="bullet"/>
      <w:lvlText w:val=""/>
      <w:lvlJc w:val="left"/>
      <w:pPr>
        <w:tabs>
          <w:tab w:val="num" w:pos="2955"/>
        </w:tabs>
        <w:ind w:left="2955" w:hanging="360"/>
      </w:pPr>
      <w:rPr>
        <w:rFonts w:ascii="Symbol" w:hAnsi="Symbol" w:cs="OpenSymbol"/>
      </w:rPr>
    </w:lvl>
    <w:lvl w:ilvl="7">
      <w:start w:val="1"/>
      <w:numFmt w:val="bullet"/>
      <w:lvlText w:val="◦"/>
      <w:lvlJc w:val="left"/>
      <w:pPr>
        <w:tabs>
          <w:tab w:val="num" w:pos="3315"/>
        </w:tabs>
        <w:ind w:left="3315" w:hanging="360"/>
      </w:pPr>
      <w:rPr>
        <w:rFonts w:ascii="OpenSymbol" w:hAnsi="OpenSymbol" w:cs="OpenSymbol"/>
      </w:rPr>
    </w:lvl>
    <w:lvl w:ilvl="8">
      <w:start w:val="1"/>
      <w:numFmt w:val="bullet"/>
      <w:lvlText w:val="▪"/>
      <w:lvlJc w:val="left"/>
      <w:pPr>
        <w:tabs>
          <w:tab w:val="num" w:pos="3675"/>
        </w:tabs>
        <w:ind w:left="3675" w:hanging="360"/>
      </w:pPr>
      <w:rPr>
        <w:rFonts w:ascii="OpenSymbol" w:hAnsi="OpenSymbol" w:cs="Open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77B"/>
    <w:rsid w:val="006A61F7"/>
    <w:rsid w:val="00E507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499CDF-D165-411B-B788-51B793462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361</Words>
  <Characters>2060</Characters>
  <Application>Microsoft Office Word</Application>
  <DocSecurity>0</DocSecurity>
  <Lines>17</Lines>
  <Paragraphs>4</Paragraphs>
  <ScaleCrop>false</ScaleCrop>
  <Company/>
  <LinksUpToDate>false</LinksUpToDate>
  <CharactersWithSpaces>2417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СТУСОШ</dc:creator>
  <cp:keywords/>
  <dc:description/>
  <cp:lastModifiedBy>СТУСОШ</cp:lastModifiedBy>
  <cp:revision>1</cp:revision>
  <dcterms:created xsi:type="dcterms:W3CDTF">2021-12-14T10:49:00Z</dcterms:created>
  <dcterms:modified xsi:type="dcterms:W3CDTF">2021-12-14T10:50:00Z</dcterms:modified>
</cp:coreProperties>
</file>